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303" w:rsidRPr="00576303" w:rsidRDefault="00576303" w:rsidP="00576303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Calibri" w:eastAsia="PMingLiU" w:hAnsi="Calibri" w:cs="Calibri"/>
          <w:b/>
          <w:bCs/>
          <w:sz w:val="32"/>
          <w:szCs w:val="32"/>
          <w:u w:val="single"/>
          <w:lang w:eastAsia="el-GR"/>
        </w:rPr>
      </w:pPr>
      <w:bookmarkStart w:id="0" w:name="_GoBack"/>
      <w:bookmarkEnd w:id="0"/>
      <w:r w:rsidRPr="00576303">
        <w:rPr>
          <w:rFonts w:ascii="Calibri" w:eastAsia="PMingLiU" w:hAnsi="Calibri" w:cs="Calibri"/>
          <w:b/>
          <w:bCs/>
          <w:sz w:val="32"/>
          <w:szCs w:val="32"/>
          <w:u w:val="single"/>
          <w:lang w:eastAsia="el-GR"/>
        </w:rPr>
        <w:t>ΦΥΛΛΟ ΣΥΜΜΟΡΦΩΣΗΣ</w:t>
      </w:r>
    </w:p>
    <w:p w:rsidR="00576303" w:rsidRPr="00576303" w:rsidRDefault="00576303" w:rsidP="00576303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Calibri" w:eastAsia="PMingLiU" w:hAnsi="Calibri" w:cs="Calibri"/>
          <w:b/>
          <w:bCs/>
          <w:sz w:val="32"/>
          <w:szCs w:val="32"/>
          <w:u w:val="single"/>
          <w:lang w:eastAsia="el-GR"/>
        </w:rPr>
      </w:pPr>
      <w:r w:rsidRPr="00576303">
        <w:rPr>
          <w:rFonts w:ascii="Calibri" w:eastAsia="PMingLiU" w:hAnsi="Calibri" w:cs="Calibri"/>
          <w:b/>
          <w:bCs/>
          <w:sz w:val="32"/>
          <w:szCs w:val="32"/>
          <w:u w:val="single"/>
          <w:lang w:eastAsia="el-GR"/>
        </w:rPr>
        <w:t>Προμήθεια βενζίνης</w:t>
      </w:r>
    </w:p>
    <w:p w:rsidR="00576303" w:rsidRPr="00576303" w:rsidRDefault="00576303" w:rsidP="00576303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Calibri" w:eastAsia="PMingLiU" w:hAnsi="Calibri" w:cs="Calibri"/>
          <w:b/>
          <w:bCs/>
          <w:sz w:val="32"/>
          <w:szCs w:val="32"/>
          <w:u w:val="single"/>
          <w:lang w:eastAsia="el-GR"/>
        </w:rPr>
      </w:pPr>
      <w:r w:rsidRPr="00576303">
        <w:rPr>
          <w:rFonts w:ascii="Calibri" w:eastAsia="PMingLiU" w:hAnsi="Calibri" w:cs="Calibri"/>
          <w:b/>
          <w:bCs/>
          <w:sz w:val="32"/>
          <w:szCs w:val="32"/>
          <w:u w:val="single"/>
          <w:lang w:eastAsia="el-GR"/>
        </w:rPr>
        <w:t>Ομάδα Β</w:t>
      </w:r>
    </w:p>
    <w:p w:rsidR="00576303" w:rsidRPr="00576303" w:rsidRDefault="00576303" w:rsidP="00576303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Cambria" w:eastAsia="PMingLiU" w:hAnsi="Cambria" w:cs="Arial"/>
          <w:b/>
          <w:bCs/>
          <w:sz w:val="28"/>
          <w:szCs w:val="28"/>
          <w:lang w:eastAsia="el-GR"/>
        </w:rPr>
      </w:pPr>
    </w:p>
    <w:p w:rsidR="00576303" w:rsidRPr="00576303" w:rsidRDefault="00576303" w:rsidP="00576303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Cambria" w:eastAsia="PMingLiU" w:hAnsi="Cambria" w:cs="Arial"/>
          <w:b/>
          <w:bCs/>
          <w:sz w:val="20"/>
          <w:szCs w:val="24"/>
          <w:lang w:eastAsia="el-G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1134"/>
        <w:gridCol w:w="708"/>
        <w:gridCol w:w="1134"/>
      </w:tblGrid>
      <w:tr w:rsidR="00576303" w:rsidRPr="00576303" w:rsidTr="00576303">
        <w:tc>
          <w:tcPr>
            <w:tcW w:w="675" w:type="dxa"/>
            <w:shd w:val="clear" w:color="auto" w:fill="D9D9D9"/>
            <w:vAlign w:val="center"/>
          </w:tcPr>
          <w:p w:rsidR="00576303" w:rsidRPr="00576303" w:rsidRDefault="00576303" w:rsidP="00576303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mbria" w:eastAsia="PMingLiU" w:hAnsi="Cambria" w:cs="Arial"/>
                <w:b/>
                <w:bCs/>
                <w:sz w:val="20"/>
                <w:szCs w:val="24"/>
                <w:lang w:eastAsia="el-GR"/>
              </w:rPr>
            </w:pPr>
            <w:r w:rsidRPr="00576303">
              <w:rPr>
                <w:rFonts w:ascii="Cambria" w:eastAsia="PMingLiU" w:hAnsi="Cambria" w:cs="Arial"/>
                <w:b/>
                <w:bCs/>
                <w:sz w:val="20"/>
                <w:szCs w:val="24"/>
                <w:lang w:eastAsia="el-GR"/>
              </w:rPr>
              <w:t>Α/Α</w:t>
            </w:r>
          </w:p>
        </w:tc>
        <w:tc>
          <w:tcPr>
            <w:tcW w:w="6096" w:type="dxa"/>
            <w:shd w:val="clear" w:color="auto" w:fill="D9D9D9"/>
            <w:vAlign w:val="center"/>
          </w:tcPr>
          <w:p w:rsidR="00576303" w:rsidRPr="00576303" w:rsidRDefault="00576303" w:rsidP="00576303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mbria" w:eastAsia="PMingLiU" w:hAnsi="Cambria" w:cs="Arial"/>
                <w:b/>
                <w:bCs/>
                <w:sz w:val="20"/>
                <w:szCs w:val="24"/>
                <w:lang w:eastAsia="el-GR"/>
              </w:rPr>
            </w:pPr>
            <w:r w:rsidRPr="00576303">
              <w:rPr>
                <w:rFonts w:ascii="Cambria" w:eastAsia="PMingLiU" w:hAnsi="Cambria" w:cs="Arial"/>
                <w:b/>
                <w:bCs/>
                <w:sz w:val="20"/>
                <w:szCs w:val="24"/>
                <w:lang w:eastAsia="el-GR"/>
              </w:rPr>
              <w:t>ΠΕΡΙΓΡΑΦΗ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76303" w:rsidRPr="00576303" w:rsidRDefault="00576303" w:rsidP="00576303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mbria" w:eastAsia="PMingLiU" w:hAnsi="Cambria" w:cs="Arial"/>
                <w:b/>
                <w:bCs/>
                <w:sz w:val="20"/>
                <w:szCs w:val="24"/>
                <w:lang w:eastAsia="el-GR"/>
              </w:rPr>
            </w:pPr>
            <w:r w:rsidRPr="00576303">
              <w:rPr>
                <w:rFonts w:ascii="Cambria" w:eastAsia="PMingLiU" w:hAnsi="Cambria" w:cs="Arial"/>
                <w:b/>
                <w:bCs/>
                <w:sz w:val="20"/>
                <w:szCs w:val="24"/>
                <w:lang w:eastAsia="el-GR"/>
              </w:rPr>
              <w:t>ΑΠΑΙΤΗΣΗ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576303" w:rsidRPr="00576303" w:rsidRDefault="00576303" w:rsidP="00576303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mbria" w:eastAsia="PMingLiU" w:hAnsi="Cambria" w:cs="Arial"/>
                <w:b/>
                <w:bCs/>
                <w:sz w:val="20"/>
                <w:szCs w:val="24"/>
                <w:lang w:eastAsia="el-GR"/>
              </w:rPr>
            </w:pPr>
            <w:r w:rsidRPr="00576303">
              <w:rPr>
                <w:rFonts w:ascii="Cambria" w:eastAsia="PMingLiU" w:hAnsi="Cambria" w:cs="Arial"/>
                <w:b/>
                <w:bCs/>
                <w:sz w:val="20"/>
                <w:szCs w:val="24"/>
                <w:lang w:eastAsia="el-GR"/>
              </w:rPr>
              <w:t>ΑΠΑΝΤΗΣΗ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76303" w:rsidRPr="00576303" w:rsidRDefault="00576303" w:rsidP="00576303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mbria" w:eastAsia="PMingLiU" w:hAnsi="Cambria" w:cs="Arial"/>
                <w:b/>
                <w:bCs/>
                <w:sz w:val="20"/>
                <w:szCs w:val="24"/>
                <w:lang w:eastAsia="el-GR"/>
              </w:rPr>
            </w:pPr>
            <w:r w:rsidRPr="00576303">
              <w:rPr>
                <w:rFonts w:ascii="Cambria" w:eastAsia="PMingLiU" w:hAnsi="Cambria" w:cs="Arial"/>
                <w:b/>
                <w:bCs/>
                <w:sz w:val="20"/>
                <w:szCs w:val="24"/>
                <w:lang w:eastAsia="el-GR"/>
              </w:rPr>
              <w:t>ΠΑΡΑΠΟΜΠΗ</w:t>
            </w:r>
          </w:p>
        </w:tc>
      </w:tr>
      <w:tr w:rsidR="00576303" w:rsidRPr="00576303" w:rsidTr="00576303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:rsidR="00576303" w:rsidRPr="00576303" w:rsidRDefault="00576303" w:rsidP="00576303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mbria" w:eastAsia="PMingLiU" w:hAnsi="Cambria" w:cs="Arial"/>
                <w:bCs/>
                <w:sz w:val="20"/>
                <w:szCs w:val="24"/>
                <w:lang w:eastAsia="el-GR"/>
              </w:rPr>
            </w:pPr>
            <w:r w:rsidRPr="00576303">
              <w:rPr>
                <w:rFonts w:ascii="Cambria" w:eastAsia="PMingLiU" w:hAnsi="Cambria" w:cs="Arial"/>
                <w:bCs/>
                <w:sz w:val="20"/>
                <w:szCs w:val="24"/>
                <w:lang w:eastAsia="el-GR"/>
              </w:rPr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576303" w:rsidRPr="00576303" w:rsidRDefault="00576303" w:rsidP="00576303">
            <w:pPr>
              <w:tabs>
                <w:tab w:val="num" w:pos="644"/>
              </w:tabs>
              <w:suppressAutoHyphens/>
              <w:spacing w:after="0" w:line="360" w:lineRule="auto"/>
              <w:rPr>
                <w:rFonts w:ascii="Cambria" w:eastAsia="PMingLiU" w:hAnsi="Cambria" w:cs="Arial"/>
                <w:bCs/>
                <w:sz w:val="20"/>
                <w:szCs w:val="24"/>
                <w:lang w:eastAsia="el-GR"/>
              </w:rPr>
            </w:pPr>
            <w:r w:rsidRPr="00576303">
              <w:rPr>
                <w:rFonts w:ascii="Cambria" w:eastAsia="PMingLiU" w:hAnsi="Cambria" w:cs="Arial"/>
                <w:bCs/>
                <w:sz w:val="20"/>
                <w:szCs w:val="24"/>
                <w:lang w:eastAsia="el-GR"/>
              </w:rPr>
              <w:t>Η αμόλυβδη βενζίνη θα καλύπτει τις προδιαγραφές που ορίζονται στα ΦΕΚ 332/Β/11.02.2004, ΦΕΚ 1149/Β/17.08.2005, ΦΕΚ 501/Β/29.02.2012, ΦΕΚ 293/Β/12.02.2016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6303" w:rsidRPr="00576303" w:rsidRDefault="00576303" w:rsidP="00576303">
            <w:pPr>
              <w:suppressAutoHyphens/>
              <w:spacing w:after="0" w:line="360" w:lineRule="auto"/>
              <w:jc w:val="center"/>
              <w:rPr>
                <w:rFonts w:ascii="Cambria" w:eastAsia="PMingLiU" w:hAnsi="Cambria" w:cs="Calibri"/>
                <w:sz w:val="20"/>
                <w:szCs w:val="24"/>
                <w:lang w:eastAsia="zh-CN"/>
              </w:rPr>
            </w:pPr>
            <w:r w:rsidRPr="00576303">
              <w:rPr>
                <w:rFonts w:ascii="Cambria" w:eastAsia="PMingLiU" w:hAnsi="Cambria" w:cs="Arial"/>
                <w:bCs/>
                <w:sz w:val="20"/>
                <w:szCs w:val="24"/>
                <w:lang w:eastAsia="el-GR"/>
              </w:rPr>
              <w:t>ναι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76303" w:rsidRPr="00576303" w:rsidRDefault="00576303" w:rsidP="00576303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mbria" w:eastAsia="PMingLiU" w:hAnsi="Cambria" w:cs="Arial"/>
                <w:bCs/>
                <w:sz w:val="20"/>
                <w:szCs w:val="24"/>
                <w:lang w:val="en-GB" w:eastAsia="el-G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6303" w:rsidRPr="00576303" w:rsidRDefault="00576303" w:rsidP="00576303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mbria" w:eastAsia="PMingLiU" w:hAnsi="Cambria" w:cs="Arial"/>
                <w:bCs/>
                <w:sz w:val="20"/>
                <w:szCs w:val="24"/>
                <w:lang w:val="en-GB" w:eastAsia="el-GR"/>
              </w:rPr>
            </w:pPr>
          </w:p>
        </w:tc>
      </w:tr>
      <w:tr w:rsidR="00576303" w:rsidRPr="00576303" w:rsidTr="00576303">
        <w:tc>
          <w:tcPr>
            <w:tcW w:w="675" w:type="dxa"/>
            <w:shd w:val="clear" w:color="auto" w:fill="auto"/>
            <w:vAlign w:val="center"/>
          </w:tcPr>
          <w:p w:rsidR="00576303" w:rsidRPr="00576303" w:rsidRDefault="00576303" w:rsidP="00576303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mbria" w:eastAsia="PMingLiU" w:hAnsi="Cambria" w:cs="Arial"/>
                <w:bCs/>
                <w:sz w:val="20"/>
                <w:szCs w:val="24"/>
                <w:lang w:eastAsia="el-GR"/>
              </w:rPr>
            </w:pPr>
            <w:r w:rsidRPr="00576303">
              <w:rPr>
                <w:rFonts w:ascii="Cambria" w:eastAsia="PMingLiU" w:hAnsi="Cambria" w:cs="Arial"/>
                <w:bCs/>
                <w:sz w:val="20"/>
                <w:szCs w:val="24"/>
                <w:lang w:eastAsia="el-GR"/>
              </w:rPr>
              <w:t>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576303" w:rsidRPr="00576303" w:rsidRDefault="00576303" w:rsidP="00576303">
            <w:pPr>
              <w:suppressAutoHyphens/>
              <w:spacing w:after="0" w:line="360" w:lineRule="auto"/>
              <w:rPr>
                <w:rFonts w:ascii="Cambria" w:eastAsia="PMingLiU" w:hAnsi="Cambria" w:cs="Calibri"/>
                <w:sz w:val="20"/>
                <w:szCs w:val="24"/>
                <w:lang w:eastAsia="zh-CN"/>
              </w:rPr>
            </w:pPr>
            <w:r w:rsidRPr="00576303">
              <w:rPr>
                <w:rFonts w:ascii="Cambria" w:eastAsia="PMingLiU" w:hAnsi="Cambria" w:cs="Calibri"/>
                <w:sz w:val="20"/>
                <w:szCs w:val="24"/>
                <w:lang w:eastAsia="zh-CN"/>
              </w:rPr>
              <w:t xml:space="preserve">Άδεια λειτουργίας πρατηρίου υγρών καυσίμων, από την αρμόδια υπηρεσία σύμφωνα με την κείμενη νομοθεσία.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6303" w:rsidRPr="00576303" w:rsidRDefault="00576303" w:rsidP="00576303">
            <w:pPr>
              <w:suppressAutoHyphens/>
              <w:spacing w:after="0" w:line="360" w:lineRule="auto"/>
              <w:jc w:val="center"/>
              <w:rPr>
                <w:rFonts w:ascii="Cambria" w:eastAsia="PMingLiU" w:hAnsi="Cambria" w:cs="Calibri"/>
                <w:sz w:val="20"/>
                <w:szCs w:val="24"/>
                <w:lang w:eastAsia="zh-CN"/>
              </w:rPr>
            </w:pPr>
            <w:r w:rsidRPr="00576303">
              <w:rPr>
                <w:rFonts w:ascii="Cambria" w:eastAsia="PMingLiU" w:hAnsi="Cambria" w:cs="Arial"/>
                <w:bCs/>
                <w:sz w:val="20"/>
                <w:szCs w:val="24"/>
                <w:lang w:eastAsia="el-GR"/>
              </w:rPr>
              <w:t>ναι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76303" w:rsidRPr="00576303" w:rsidRDefault="00576303" w:rsidP="00576303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mbria" w:eastAsia="PMingLiU" w:hAnsi="Cambria" w:cs="Arial"/>
                <w:bCs/>
                <w:sz w:val="20"/>
                <w:szCs w:val="24"/>
                <w:lang w:val="en-GB" w:eastAsia="el-G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6303" w:rsidRPr="00576303" w:rsidRDefault="00576303" w:rsidP="00576303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mbria" w:eastAsia="PMingLiU" w:hAnsi="Cambria" w:cs="Arial"/>
                <w:bCs/>
                <w:sz w:val="20"/>
                <w:szCs w:val="24"/>
                <w:lang w:val="en-GB" w:eastAsia="el-GR"/>
              </w:rPr>
            </w:pPr>
          </w:p>
        </w:tc>
      </w:tr>
      <w:tr w:rsidR="00576303" w:rsidRPr="00576303" w:rsidTr="00576303">
        <w:tc>
          <w:tcPr>
            <w:tcW w:w="675" w:type="dxa"/>
            <w:shd w:val="clear" w:color="auto" w:fill="auto"/>
            <w:vAlign w:val="center"/>
          </w:tcPr>
          <w:p w:rsidR="00576303" w:rsidRPr="00576303" w:rsidRDefault="00576303" w:rsidP="00576303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mbria" w:eastAsia="PMingLiU" w:hAnsi="Cambria" w:cs="Arial"/>
                <w:bCs/>
                <w:sz w:val="20"/>
                <w:szCs w:val="24"/>
                <w:lang w:eastAsia="el-GR"/>
              </w:rPr>
            </w:pPr>
            <w:r w:rsidRPr="00576303">
              <w:rPr>
                <w:rFonts w:ascii="Cambria" w:eastAsia="PMingLiU" w:hAnsi="Cambria" w:cs="Arial"/>
                <w:bCs/>
                <w:sz w:val="20"/>
                <w:szCs w:val="24"/>
                <w:lang w:eastAsia="el-GR"/>
              </w:rPr>
              <w:t>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576303" w:rsidRPr="00576303" w:rsidRDefault="00576303" w:rsidP="00576303">
            <w:pPr>
              <w:suppressAutoHyphens/>
              <w:spacing w:after="0" w:line="360" w:lineRule="auto"/>
              <w:rPr>
                <w:rFonts w:ascii="Cambria" w:eastAsia="PMingLiU" w:hAnsi="Cambria" w:cs="Calibri"/>
                <w:sz w:val="20"/>
                <w:szCs w:val="24"/>
                <w:lang w:eastAsia="zh-CN"/>
              </w:rPr>
            </w:pPr>
            <w:r w:rsidRPr="00576303">
              <w:rPr>
                <w:rFonts w:ascii="Cambria" w:eastAsia="PMingLiU" w:hAnsi="Cambria" w:cs="Calibri"/>
                <w:sz w:val="20"/>
                <w:szCs w:val="24"/>
                <w:lang w:eastAsia="zh-CN"/>
              </w:rPr>
              <w:t>Το πρατήριο  θα πρέπει να βρίσκεται σε απόσταση μικρότερη των τριών (3) χιλιομέτρων από την έδρα του χώρου στάθμευσης των οχημάτων του Δήμου (Ολυμπίου &amp; Σωκράτους)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6303" w:rsidRPr="00576303" w:rsidRDefault="00576303" w:rsidP="00576303">
            <w:pPr>
              <w:suppressAutoHyphens/>
              <w:spacing w:after="0" w:line="360" w:lineRule="auto"/>
              <w:jc w:val="center"/>
              <w:rPr>
                <w:rFonts w:ascii="Cambria" w:eastAsia="PMingLiU" w:hAnsi="Cambria" w:cs="Arial"/>
                <w:bCs/>
                <w:sz w:val="20"/>
                <w:szCs w:val="24"/>
                <w:lang w:eastAsia="el-GR"/>
              </w:rPr>
            </w:pPr>
            <w:r w:rsidRPr="00576303">
              <w:rPr>
                <w:rFonts w:ascii="Cambria" w:eastAsia="PMingLiU" w:hAnsi="Cambria" w:cs="Arial"/>
                <w:bCs/>
                <w:sz w:val="20"/>
                <w:szCs w:val="24"/>
                <w:lang w:eastAsia="el-GR"/>
              </w:rPr>
              <w:t>ναι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76303" w:rsidRPr="00576303" w:rsidRDefault="00576303" w:rsidP="00576303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mbria" w:eastAsia="PMingLiU" w:hAnsi="Cambria" w:cs="Arial"/>
                <w:bCs/>
                <w:sz w:val="20"/>
                <w:szCs w:val="24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6303" w:rsidRPr="00576303" w:rsidRDefault="00576303" w:rsidP="00576303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mbria" w:eastAsia="PMingLiU" w:hAnsi="Cambria" w:cs="Arial"/>
                <w:bCs/>
                <w:sz w:val="20"/>
                <w:szCs w:val="24"/>
                <w:lang w:eastAsia="el-GR"/>
              </w:rPr>
            </w:pPr>
          </w:p>
        </w:tc>
      </w:tr>
    </w:tbl>
    <w:p w:rsidR="000D1390" w:rsidRDefault="000F71C4"/>
    <w:sectPr w:rsidR="000D13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C86"/>
    <w:rsid w:val="000F71C4"/>
    <w:rsid w:val="00310C86"/>
    <w:rsid w:val="00500A7C"/>
    <w:rsid w:val="00576303"/>
    <w:rsid w:val="00942D06"/>
    <w:rsid w:val="00F1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ΚΑΤΕΡΙΝΑ ΓΙΑΓΙΑ</dc:creator>
  <cp:lastModifiedBy>ΚΑΤΕΡΙΝΑ ΓΙΑΓΙΑ</cp:lastModifiedBy>
  <cp:revision>5</cp:revision>
  <cp:lastPrinted>2021-02-01T09:49:00Z</cp:lastPrinted>
  <dcterms:created xsi:type="dcterms:W3CDTF">2020-12-30T17:55:00Z</dcterms:created>
  <dcterms:modified xsi:type="dcterms:W3CDTF">2021-02-01T09:49:00Z</dcterms:modified>
</cp:coreProperties>
</file>